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6460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E4B7D" w:rsidTr="001E4B7D">
        <w:tc>
          <w:tcPr>
            <w:tcW w:w="5494" w:type="dxa"/>
          </w:tcPr>
          <w:p w:rsidR="001E4B7D" w:rsidRPr="00BB5C3D" w:rsidRDefault="001E4B7D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1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my maths book.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1E4B7D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1E4B7D">
            <w:pPr>
              <w:jc w:val="right"/>
            </w:pPr>
            <w:r>
              <w:t>(mm, cm, m, km)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/>
        </w:tc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2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a classroom stapler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</w:tr>
      <w:tr w:rsidR="001E4B7D" w:rsidTr="00047F15"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3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the classroom calendar.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4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a big book.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</w:tr>
      <w:tr w:rsidR="001E4B7D" w:rsidTr="00047F15"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5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a computer screen.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6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a word wall chart.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</w:tr>
      <w:tr w:rsidR="001E4B7D" w:rsidTr="00047F15">
        <w:tc>
          <w:tcPr>
            <w:tcW w:w="5494" w:type="dxa"/>
          </w:tcPr>
          <w:p w:rsidR="001E4B7D" w:rsidRDefault="001E4B7D" w:rsidP="00047F15">
            <w:r w:rsidRPr="00BB5C3D">
              <w:rPr>
                <w:sz w:val="36"/>
                <w:szCs w:val="36"/>
                <w:u w:val="single"/>
              </w:rPr>
              <w:t>Measuring Task Card Number 7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my table.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8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my placemat.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</w:tr>
    </w:tbl>
    <w:p w:rsidR="00BB5C3D" w:rsidRDefault="00BB5C3D"/>
    <w:p w:rsidR="00BB5C3D" w:rsidRDefault="00BB5C3D">
      <w:bookmarkStart w:id="0" w:name="_GoBack"/>
      <w:bookmarkEnd w:id="0"/>
      <w:r>
        <w:br w:type="page"/>
      </w:r>
    </w:p>
    <w:p w:rsidR="001E4B7D" w:rsidRDefault="001E4B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E4B7D" w:rsidTr="00047F15"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9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my tub.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10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Cs w:val="40"/>
              </w:rPr>
            </w:pPr>
            <w:r w:rsidRPr="00BB5C3D">
              <w:rPr>
                <w:rFonts w:ascii="Comic Sans MS" w:hAnsi="Comic Sans MS"/>
                <w:szCs w:val="40"/>
              </w:rPr>
              <w:t>I am measuring my green word work book.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1E4B7D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</w:tr>
      <w:tr w:rsidR="001E4B7D" w:rsidTr="00047F15"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11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Miss Stafford’s big tub.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12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the door to Grade One.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</w:tr>
      <w:tr w:rsidR="001E4B7D" w:rsidTr="001E4B7D"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13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a rules poster.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14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am measuring our prayer cross.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</w:tr>
      <w:tr w:rsidR="001E4B7D" w:rsidTr="001E4B7D"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15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am measuring the toilet door. 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18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 will use a</w:t>
            </w:r>
            <w:r w:rsidRPr="00BB5C3D">
              <w:rPr>
                <w:rFonts w:ascii="Comic Sans MS" w:hAnsi="Comic Sans MS"/>
                <w:sz w:val="18"/>
              </w:rPr>
              <w:t xml:space="preserve"> </w:t>
            </w:r>
            <w:r w:rsidRPr="00BB5C3D">
              <w:rPr>
                <w:rFonts w:ascii="Comic Sans MS" w:hAnsi="Comic Sans MS"/>
                <w:sz w:val="28"/>
                <w:szCs w:val="40"/>
              </w:rPr>
              <w:t>____</w:t>
            </w:r>
            <w:r w:rsidRPr="00BB5C3D">
              <w:rPr>
                <w:rFonts w:ascii="Comic Sans MS" w:hAnsi="Comic Sans MS"/>
                <w:sz w:val="18"/>
              </w:rPr>
              <w:t xml:space="preserve">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  <w:tc>
          <w:tcPr>
            <w:tcW w:w="5494" w:type="dxa"/>
          </w:tcPr>
          <w:p w:rsidR="001E4B7D" w:rsidRPr="00BB5C3D" w:rsidRDefault="001E4B7D" w:rsidP="00047F15">
            <w:pPr>
              <w:rPr>
                <w:sz w:val="36"/>
                <w:szCs w:val="36"/>
                <w:u w:val="single"/>
              </w:rPr>
            </w:pPr>
            <w:r w:rsidRPr="00BB5C3D">
              <w:rPr>
                <w:sz w:val="36"/>
                <w:szCs w:val="36"/>
                <w:u w:val="single"/>
              </w:rPr>
              <w:t>Measuring Task Card Number 16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am measuring the literacy box shelves. 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I will use a ____ </w:t>
            </w:r>
          </w:p>
          <w:p w:rsidR="001E4B7D" w:rsidRDefault="001E4B7D" w:rsidP="00047F15">
            <w:pPr>
              <w:jc w:val="right"/>
            </w:pPr>
            <w:r>
              <w:t>(tape measure, ruler, metre ruler)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 xml:space="preserve">The best unit to use is _____ </w:t>
            </w:r>
          </w:p>
          <w:p w:rsidR="001E4B7D" w:rsidRDefault="001E4B7D" w:rsidP="00047F15">
            <w:pPr>
              <w:jc w:val="right"/>
            </w:pPr>
            <w:r>
              <w:t>(mm, cm, m, km)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long.</w:t>
            </w:r>
          </w:p>
          <w:p w:rsidR="001E4B7D" w:rsidRPr="00BB5C3D" w:rsidRDefault="001E4B7D" w:rsidP="00047F15">
            <w:pPr>
              <w:jc w:val="left"/>
              <w:rPr>
                <w:rFonts w:ascii="Comic Sans MS" w:hAnsi="Comic Sans MS"/>
                <w:sz w:val="28"/>
                <w:szCs w:val="40"/>
              </w:rPr>
            </w:pPr>
            <w:r w:rsidRPr="00BB5C3D">
              <w:rPr>
                <w:rFonts w:ascii="Comic Sans MS" w:hAnsi="Comic Sans MS"/>
                <w:sz w:val="28"/>
                <w:szCs w:val="40"/>
              </w:rPr>
              <w:t>It is _____ __ wide.</w:t>
            </w:r>
          </w:p>
          <w:p w:rsidR="001E4B7D" w:rsidRDefault="001E4B7D" w:rsidP="00047F15"/>
        </w:tc>
      </w:tr>
    </w:tbl>
    <w:p w:rsidR="001E4B7D" w:rsidRDefault="001E4B7D"/>
    <w:sectPr w:rsidR="001E4B7D" w:rsidSect="00302171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88" w:rsidRDefault="00646088" w:rsidP="00BB5C3D">
      <w:r>
        <w:separator/>
      </w:r>
    </w:p>
  </w:endnote>
  <w:endnote w:type="continuationSeparator" w:id="0">
    <w:p w:rsidR="00646088" w:rsidRDefault="00646088" w:rsidP="00BB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3D" w:rsidRPr="00BB5C3D" w:rsidRDefault="00BB5C3D" w:rsidP="00BB5C3D">
    <w:pPr>
      <w:pStyle w:val="Footer"/>
      <w:jc w:val="right"/>
      <w:rPr>
        <w:sz w:val="20"/>
      </w:rPr>
    </w:pPr>
    <w:r w:rsidRPr="00BB5C3D">
      <w:rPr>
        <w:sz w:val="20"/>
      </w:rPr>
      <w:t>MargD</w:t>
    </w:r>
  </w:p>
  <w:p w:rsidR="00BB5C3D" w:rsidRDefault="00BB5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88" w:rsidRDefault="00646088" w:rsidP="00BB5C3D">
      <w:r>
        <w:separator/>
      </w:r>
    </w:p>
  </w:footnote>
  <w:footnote w:type="continuationSeparator" w:id="0">
    <w:p w:rsidR="00646088" w:rsidRDefault="00646088" w:rsidP="00BB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B7D"/>
    <w:rsid w:val="00096781"/>
    <w:rsid w:val="000A4E71"/>
    <w:rsid w:val="00174DD3"/>
    <w:rsid w:val="00175B91"/>
    <w:rsid w:val="001E4B7D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46088"/>
    <w:rsid w:val="0076207D"/>
    <w:rsid w:val="007E237D"/>
    <w:rsid w:val="00A9711C"/>
    <w:rsid w:val="00AE7DD3"/>
    <w:rsid w:val="00BB5C3D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B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B5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3D"/>
  </w:style>
  <w:style w:type="paragraph" w:styleId="Footer">
    <w:name w:val="footer"/>
    <w:basedOn w:val="Normal"/>
    <w:link w:val="FooterChar"/>
    <w:uiPriority w:val="99"/>
    <w:unhideWhenUsed/>
    <w:rsid w:val="00BB5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3D"/>
  </w:style>
  <w:style w:type="paragraph" w:styleId="BalloonText">
    <w:name w:val="Balloon Text"/>
    <w:basedOn w:val="Normal"/>
    <w:link w:val="BalloonTextChar"/>
    <w:uiPriority w:val="99"/>
    <w:semiHidden/>
    <w:unhideWhenUsed/>
    <w:rsid w:val="00BB5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495</Words>
  <Characters>2826</Characters>
  <Application>Microsoft Office Word</Application>
  <DocSecurity>0</DocSecurity>
  <Lines>23</Lines>
  <Paragraphs>6</Paragraphs>
  <ScaleCrop>false</ScaleCrop>
  <Company>St Margarets Primary School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2015-03-12T02:38:00Z</dcterms:created>
  <dcterms:modified xsi:type="dcterms:W3CDTF">2018-03-16T06:32:00Z</dcterms:modified>
</cp:coreProperties>
</file>