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3906C1" w:rsidRDefault="00932748" w:rsidP="003906C1">
      <w:pPr>
        <w:jc w:val="center"/>
        <w:rPr>
          <w:b/>
          <w:i/>
          <w:sz w:val="36"/>
          <w:szCs w:val="36"/>
        </w:rPr>
      </w:pPr>
      <w:r w:rsidRPr="003906C1">
        <w:rPr>
          <w:b/>
          <w:i/>
          <w:sz w:val="36"/>
          <w:szCs w:val="36"/>
        </w:rPr>
        <w:t>Daily Reading Routine</w:t>
      </w:r>
    </w:p>
    <w:p w:rsidR="00932748" w:rsidRDefault="00932748"/>
    <w:p w:rsidR="003906C1" w:rsidRDefault="00390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4076"/>
      </w:tblGrid>
      <w:tr w:rsidR="003906C1" w:rsidTr="00D866C4">
        <w:trPr>
          <w:trHeight w:val="373"/>
        </w:trPr>
        <w:tc>
          <w:tcPr>
            <w:tcW w:w="6912" w:type="dxa"/>
            <w:vAlign w:val="center"/>
          </w:tcPr>
          <w:p w:rsidR="003906C1" w:rsidRPr="00D866C4" w:rsidRDefault="003906C1" w:rsidP="00D866C4">
            <w:pPr>
              <w:jc w:val="center"/>
              <w:rPr>
                <w:b/>
                <w:i/>
              </w:rPr>
            </w:pPr>
            <w:r w:rsidRPr="00D866C4">
              <w:rPr>
                <w:b/>
                <w:i/>
              </w:rPr>
              <w:t xml:space="preserve">The </w:t>
            </w:r>
            <w:r w:rsidR="00D866C4" w:rsidRPr="00D866C4">
              <w:rPr>
                <w:b/>
                <w:i/>
              </w:rPr>
              <w:t>Reading Mentor</w:t>
            </w:r>
          </w:p>
        </w:tc>
        <w:tc>
          <w:tcPr>
            <w:tcW w:w="4076" w:type="dxa"/>
            <w:vAlign w:val="center"/>
          </w:tcPr>
          <w:p w:rsidR="003906C1" w:rsidRPr="00D866C4" w:rsidRDefault="003906C1" w:rsidP="00D866C4">
            <w:pPr>
              <w:jc w:val="center"/>
              <w:rPr>
                <w:b/>
                <w:i/>
              </w:rPr>
            </w:pPr>
            <w:r w:rsidRPr="00D866C4">
              <w:rPr>
                <w:b/>
                <w:i/>
              </w:rPr>
              <w:t xml:space="preserve">The </w:t>
            </w:r>
            <w:r w:rsidR="00D866C4" w:rsidRPr="00D866C4">
              <w:rPr>
                <w:b/>
                <w:i/>
              </w:rPr>
              <w:t>Student</w:t>
            </w:r>
          </w:p>
        </w:tc>
      </w:tr>
      <w:tr w:rsidR="003906C1" w:rsidTr="00D866C4">
        <w:tc>
          <w:tcPr>
            <w:tcW w:w="6912" w:type="dxa"/>
          </w:tcPr>
          <w:p w:rsidR="003906C1" w:rsidRPr="003906C1" w:rsidRDefault="003906C1" w:rsidP="00A85844">
            <w:pPr>
              <w:rPr>
                <w:b/>
              </w:rPr>
            </w:pPr>
            <w:r w:rsidRPr="003906C1">
              <w:rPr>
                <w:b/>
              </w:rPr>
              <w:t>Here’s the writing I want you to read today</w:t>
            </w:r>
            <w:r w:rsidR="00601A67">
              <w:rPr>
                <w:b/>
              </w:rPr>
              <w:t>.</w:t>
            </w:r>
          </w:p>
          <w:p w:rsidR="003906C1" w:rsidRDefault="003906C1" w:rsidP="00A85844">
            <w:r>
              <w:t>If this is a new piece, talk about what type of writing it is</w:t>
            </w:r>
            <w:r w:rsidR="00601A67">
              <w:t>.</w:t>
            </w:r>
          </w:p>
          <w:p w:rsidR="00D866C4" w:rsidRDefault="00D866C4" w:rsidP="00A85844">
            <w:r>
              <w:t>Write the title of the writing in the student book</w:t>
            </w:r>
            <w:r w:rsidR="00601A67">
              <w:t xml:space="preserve"> and date.</w:t>
            </w:r>
          </w:p>
        </w:tc>
        <w:tc>
          <w:tcPr>
            <w:tcW w:w="4076" w:type="dxa"/>
          </w:tcPr>
          <w:p w:rsidR="003906C1" w:rsidRDefault="003906C1" w:rsidP="001E5334">
            <w:r>
              <w:t>Looks through the passage</w:t>
            </w:r>
            <w:r w:rsidR="00601A67">
              <w:t>.</w:t>
            </w:r>
          </w:p>
        </w:tc>
      </w:tr>
      <w:tr w:rsidR="003906C1" w:rsidTr="00D866C4">
        <w:tc>
          <w:tcPr>
            <w:tcW w:w="6912" w:type="dxa"/>
          </w:tcPr>
          <w:p w:rsidR="003906C1" w:rsidRDefault="003906C1" w:rsidP="00EC7592">
            <w:r>
              <w:t xml:space="preserve">While the student is reading, </w:t>
            </w:r>
            <w:r w:rsidR="00EC7592">
              <w:t>write in the student book</w:t>
            </w:r>
            <w:r>
              <w:t xml:space="preserve"> a list of words that the student struggled with or needed to be told. </w:t>
            </w:r>
            <w:r w:rsidR="00EC7592">
              <w:t>Stop at 5.</w:t>
            </w:r>
            <w:r>
              <w:t xml:space="preserve"> If you feel the student struggled so much they didn’t ‘get’ the writing, you read it to them</w:t>
            </w:r>
            <w:r w:rsidR="00EC7592">
              <w:t xml:space="preserve"> again (they can read along too). </w:t>
            </w:r>
          </w:p>
        </w:tc>
        <w:tc>
          <w:tcPr>
            <w:tcW w:w="4076" w:type="dxa"/>
          </w:tcPr>
          <w:p w:rsidR="003906C1" w:rsidRDefault="003906C1" w:rsidP="002C49EA">
            <w:r>
              <w:t>Reads the passage</w:t>
            </w:r>
            <w:r w:rsidR="00601A67">
              <w:t>.</w:t>
            </w:r>
          </w:p>
        </w:tc>
      </w:tr>
      <w:tr w:rsidR="003906C1" w:rsidTr="00D866C4">
        <w:tc>
          <w:tcPr>
            <w:tcW w:w="6912" w:type="dxa"/>
          </w:tcPr>
          <w:p w:rsidR="003906C1" w:rsidRDefault="003906C1">
            <w:pPr>
              <w:rPr>
                <w:b/>
              </w:rPr>
            </w:pPr>
            <w:r w:rsidRPr="00932748">
              <w:rPr>
                <w:b/>
              </w:rPr>
              <w:t>Tell me what this writing was about?</w:t>
            </w:r>
          </w:p>
          <w:p w:rsidR="003906C1" w:rsidRDefault="003906C1">
            <w:r>
              <w:t>You’re looking for indications that the student</w:t>
            </w:r>
            <w:r w:rsidR="00601A67">
              <w:t>:</w:t>
            </w:r>
            <w:r>
              <w:t xml:space="preserve"> </w:t>
            </w:r>
          </w:p>
          <w:p w:rsidR="003906C1" w:rsidRDefault="003906C1" w:rsidP="003906C1">
            <w:pPr>
              <w:pStyle w:val="ListParagraph"/>
              <w:numPr>
                <w:ilvl w:val="0"/>
                <w:numId w:val="2"/>
              </w:numPr>
            </w:pPr>
            <w:r>
              <w:t xml:space="preserve">has got the idea of the passage, </w:t>
            </w:r>
          </w:p>
          <w:p w:rsidR="003906C1" w:rsidRDefault="003906C1" w:rsidP="003906C1">
            <w:pPr>
              <w:pStyle w:val="ListParagraph"/>
              <w:numPr>
                <w:ilvl w:val="0"/>
                <w:numId w:val="2"/>
              </w:numPr>
            </w:pPr>
            <w:r>
              <w:t>remembered the sequence</w:t>
            </w:r>
            <w:r w:rsidR="00601A67">
              <w:t>,</w:t>
            </w:r>
            <w:r>
              <w:t xml:space="preserve"> </w:t>
            </w:r>
          </w:p>
          <w:p w:rsidR="003906C1" w:rsidRDefault="003906C1" w:rsidP="003906C1">
            <w:pPr>
              <w:pStyle w:val="ListParagraph"/>
              <w:numPr>
                <w:ilvl w:val="0"/>
                <w:numId w:val="2"/>
              </w:numPr>
            </w:pPr>
            <w:r>
              <w:t>can recall some details</w:t>
            </w:r>
            <w:r w:rsidR="00601A67">
              <w:t>,</w:t>
            </w:r>
          </w:p>
          <w:p w:rsidR="00EC7592" w:rsidRDefault="00EC7592" w:rsidP="003906C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can</w:t>
            </w:r>
            <w:proofErr w:type="gramEnd"/>
            <w:r>
              <w:t xml:space="preserve"> identify the type of writing</w:t>
            </w:r>
            <w:r w:rsidR="00601A67">
              <w:t>.</w:t>
            </w:r>
          </w:p>
        </w:tc>
        <w:tc>
          <w:tcPr>
            <w:tcW w:w="4076" w:type="dxa"/>
          </w:tcPr>
          <w:p w:rsidR="003906C1" w:rsidRDefault="00EC7592" w:rsidP="002C49EA">
            <w:r>
              <w:t>May do one of the following:</w:t>
            </w:r>
          </w:p>
          <w:p w:rsidR="00EC7592" w:rsidRDefault="00EC7592" w:rsidP="00EC7592">
            <w:pPr>
              <w:pStyle w:val="ListParagraph"/>
              <w:numPr>
                <w:ilvl w:val="0"/>
                <w:numId w:val="3"/>
              </w:numPr>
            </w:pPr>
            <w:r>
              <w:t>retell the story</w:t>
            </w:r>
          </w:p>
          <w:p w:rsidR="00EC7592" w:rsidRDefault="00EC7592" w:rsidP="00EC7592">
            <w:pPr>
              <w:pStyle w:val="ListParagraph"/>
              <w:numPr>
                <w:ilvl w:val="0"/>
                <w:numId w:val="3"/>
              </w:numPr>
            </w:pPr>
            <w:r>
              <w:t>list the steps of the procedure</w:t>
            </w:r>
          </w:p>
          <w:p w:rsidR="00EC7592" w:rsidRDefault="00EC7592" w:rsidP="00EC7592">
            <w:pPr>
              <w:pStyle w:val="ListParagraph"/>
              <w:numPr>
                <w:ilvl w:val="0"/>
                <w:numId w:val="3"/>
              </w:numPr>
            </w:pPr>
            <w:r>
              <w:t>talk about details in the writing</w:t>
            </w:r>
          </w:p>
          <w:p w:rsidR="00EC7592" w:rsidRDefault="00EC7592" w:rsidP="00EC7592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type of writing (poetry, recipe, recount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EC7592" w:rsidTr="00D866C4">
        <w:tc>
          <w:tcPr>
            <w:tcW w:w="6912" w:type="dxa"/>
          </w:tcPr>
          <w:p w:rsidR="00EC7592" w:rsidRDefault="00EC7592">
            <w:r>
              <w:rPr>
                <w:b/>
              </w:rPr>
              <w:t xml:space="preserve">Let’s look at some of the tricky words in this writing.  These are the words we’ll look at </w:t>
            </w:r>
            <w:proofErr w:type="gramStart"/>
            <w:r>
              <w:rPr>
                <w:b/>
              </w:rPr>
              <w:t xml:space="preserve">today  </w:t>
            </w:r>
            <w:r>
              <w:t>(</w:t>
            </w:r>
            <w:proofErr w:type="gramEnd"/>
            <w:r>
              <w:t>choose no more than 5 and read through the list as written in the student book)</w:t>
            </w:r>
            <w:r w:rsidR="00601A67">
              <w:t>.</w:t>
            </w:r>
          </w:p>
          <w:p w:rsidR="00D866C4" w:rsidRDefault="00D866C4">
            <w:r>
              <w:t>Talk about what strategies we need to use to solve these words</w:t>
            </w:r>
            <w:r w:rsidR="00601A67">
              <w:t>.</w:t>
            </w:r>
          </w:p>
          <w:p w:rsidR="00D866C4" w:rsidRPr="00932748" w:rsidRDefault="00D866C4" w:rsidP="00D866C4">
            <w:pPr>
              <w:rPr>
                <w:b/>
              </w:rPr>
            </w:pPr>
            <w:r w:rsidRPr="00932748">
              <w:rPr>
                <w:b/>
              </w:rPr>
              <w:t>Would it help if:</w:t>
            </w:r>
          </w:p>
          <w:p w:rsidR="00D866C4" w:rsidRPr="00932748" w:rsidRDefault="00D866C4" w:rsidP="00D866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932748">
              <w:rPr>
                <w:b/>
              </w:rPr>
              <w:t>we</w:t>
            </w:r>
            <w:proofErr w:type="gramEnd"/>
            <w:r w:rsidRPr="00932748">
              <w:rPr>
                <w:b/>
              </w:rPr>
              <w:t xml:space="preserve"> sound out carefully?</w:t>
            </w:r>
          </w:p>
          <w:p w:rsidR="00D866C4" w:rsidRDefault="00D866C4" w:rsidP="00D866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932748">
              <w:rPr>
                <w:b/>
              </w:rPr>
              <w:t>we</w:t>
            </w:r>
            <w:proofErr w:type="gramEnd"/>
            <w:r w:rsidRPr="00932748">
              <w:rPr>
                <w:b/>
              </w:rPr>
              <w:t xml:space="preserve"> look for little words in big words?</w:t>
            </w:r>
          </w:p>
          <w:p w:rsidR="00D866C4" w:rsidRDefault="00D866C4" w:rsidP="00D866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break</w:t>
            </w:r>
            <w:proofErr w:type="gramEnd"/>
            <w:r>
              <w:rPr>
                <w:b/>
              </w:rPr>
              <w:t xml:space="preserve"> up the word?</w:t>
            </w:r>
          </w:p>
          <w:p w:rsidR="00DA6E4E" w:rsidRPr="00932748" w:rsidRDefault="00DA6E4E" w:rsidP="00D866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932748">
              <w:rPr>
                <w:b/>
              </w:rPr>
              <w:t>we</w:t>
            </w:r>
            <w:proofErr w:type="gramEnd"/>
            <w:r w:rsidRPr="00932748">
              <w:rPr>
                <w:b/>
              </w:rPr>
              <w:t xml:space="preserve"> </w:t>
            </w:r>
            <w:r w:rsidRPr="00817046">
              <w:rPr>
                <w:b/>
              </w:rPr>
              <w:t>read on then go back</w:t>
            </w:r>
            <w:r w:rsidR="00817046">
              <w:rPr>
                <w:b/>
              </w:rPr>
              <w:t>?</w:t>
            </w:r>
          </w:p>
          <w:p w:rsidR="00D866C4" w:rsidRDefault="00D866C4" w:rsidP="00D866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932748">
              <w:rPr>
                <w:b/>
              </w:rPr>
              <w:t>we</w:t>
            </w:r>
            <w:proofErr w:type="gramEnd"/>
            <w:r w:rsidRPr="00932748">
              <w:rPr>
                <w:b/>
              </w:rPr>
              <w:t xml:space="preserve"> use the meaning of the sentence?</w:t>
            </w:r>
          </w:p>
          <w:p w:rsidR="00D866C4" w:rsidRDefault="00601A67" w:rsidP="00D866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2748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510169" wp14:editId="18AFDA8F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-996315</wp:posOffset>
                      </wp:positionV>
                      <wp:extent cx="1267460" cy="972820"/>
                      <wp:effectExtent l="0" t="0" r="27940" b="17780"/>
                      <wp:wrapTight wrapText="bothSides">
                        <wp:wrapPolygon edited="0">
                          <wp:start x="0" y="0"/>
                          <wp:lineTo x="0" y="21572"/>
                          <wp:lineTo x="21752" y="21572"/>
                          <wp:lineTo x="21752" y="0"/>
                          <wp:lineTo x="0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6C4" w:rsidRDefault="00D866C4" w:rsidP="00601A67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 xml:space="preserve">Try and use </w:t>
                                  </w:r>
                                  <w:r w:rsidR="00BB2BE5">
                                    <w:t xml:space="preserve">only </w:t>
                                  </w:r>
                                  <w:r>
                                    <w:t>one of these strategies for each of the tricky words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2.75pt;margin-top:-78.45pt;width:99.8pt;height:7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">
                      <v:textbox>
                        <w:txbxContent>
                          <w:p w:rsidR="00D866C4" w:rsidRDefault="00D866C4" w:rsidP="00601A67">
                            <w:pPr>
                              <w:jc w:val="center"/>
                            </w:pPr>
                            <w:bookmarkStart w:id="1" w:name="_GoBack"/>
                            <w:r>
                              <w:t xml:space="preserve">Try and use </w:t>
                            </w:r>
                            <w:r w:rsidR="00BB2BE5">
                              <w:t xml:space="preserve">only </w:t>
                            </w:r>
                            <w:r>
                              <w:t>one of these strategies for each of the tricky words</w:t>
                            </w:r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proofErr w:type="gramStart"/>
            <w:r w:rsidR="00BB2BE5">
              <w:rPr>
                <w:b/>
              </w:rPr>
              <w:t>you</w:t>
            </w:r>
            <w:proofErr w:type="gramEnd"/>
            <w:r w:rsidR="00BB2BE5">
              <w:rPr>
                <w:b/>
              </w:rPr>
              <w:t xml:space="preserve"> thought of a way to remember this word?</w:t>
            </w:r>
          </w:p>
          <w:p w:rsidR="00D866C4" w:rsidRPr="00EC7592" w:rsidRDefault="00D866C4" w:rsidP="00D866C4"/>
        </w:tc>
        <w:tc>
          <w:tcPr>
            <w:tcW w:w="4076" w:type="dxa"/>
          </w:tcPr>
          <w:p w:rsidR="00EC7592" w:rsidRDefault="00EC7592" w:rsidP="002C49EA">
            <w:r>
              <w:t>Looks at the words in the student book</w:t>
            </w:r>
          </w:p>
          <w:p w:rsidR="00D866C4" w:rsidRDefault="00D866C4" w:rsidP="002C49EA"/>
          <w:p w:rsidR="00D866C4" w:rsidRDefault="00D866C4" w:rsidP="002C49EA">
            <w:r>
              <w:t xml:space="preserve">Nominates a strategy </w:t>
            </w:r>
          </w:p>
          <w:p w:rsidR="00D866C4" w:rsidRDefault="00D866C4" w:rsidP="002C49EA">
            <w:r>
              <w:t>Draws beside each word a symbol for the strategy they’ll use:</w:t>
            </w:r>
          </w:p>
          <w:p w:rsidR="00D866C4" w:rsidRDefault="00817046" w:rsidP="00D866C4">
            <w:pPr>
              <w:pStyle w:val="ListParagraph"/>
              <w:numPr>
                <w:ilvl w:val="0"/>
                <w:numId w:val="4"/>
              </w:numPr>
            </w:pPr>
            <w:r>
              <w:t>speaker</w:t>
            </w:r>
            <w:r w:rsidR="00D866C4">
              <w:t xml:space="preserve"> for the sounding out strategy</w:t>
            </w:r>
          </w:p>
          <w:p w:rsidR="00D866C4" w:rsidRDefault="00D866C4" w:rsidP="00D866C4">
            <w:pPr>
              <w:pStyle w:val="ListParagraph"/>
              <w:numPr>
                <w:ilvl w:val="0"/>
                <w:numId w:val="4"/>
              </w:numPr>
            </w:pPr>
            <w:r>
              <w:t>eyes for little words in big words</w:t>
            </w:r>
          </w:p>
          <w:p w:rsidR="00D866C4" w:rsidRDefault="00D866C4" w:rsidP="00BB2BE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verticle</w:t>
            </w:r>
            <w:proofErr w:type="spellEnd"/>
            <w:r>
              <w:t xml:space="preserve"> lines for breaking up the word</w:t>
            </w:r>
          </w:p>
          <w:p w:rsidR="00BB2BE5" w:rsidRDefault="00DA6E4E" w:rsidP="00BB2BE5">
            <w:pPr>
              <w:pStyle w:val="ListParagraph"/>
              <w:numPr>
                <w:ilvl w:val="0"/>
                <w:numId w:val="4"/>
              </w:numPr>
            </w:pPr>
            <w:r>
              <w:t xml:space="preserve">arrow for read on then go back </w:t>
            </w:r>
            <w:r w:rsidR="00BB2BE5">
              <w:t>strategy</w:t>
            </w:r>
          </w:p>
          <w:p w:rsidR="00817046" w:rsidRDefault="00817046" w:rsidP="00BB2BE5">
            <w:pPr>
              <w:pStyle w:val="ListParagraph"/>
              <w:numPr>
                <w:ilvl w:val="0"/>
                <w:numId w:val="4"/>
              </w:numPr>
            </w:pPr>
            <w:r>
              <w:t>horizontal line in brackets for meaning of the sentence</w:t>
            </w:r>
            <w:r>
              <w:t xml:space="preserve"> </w:t>
            </w:r>
          </w:p>
          <w:p w:rsidR="009023D8" w:rsidRDefault="00DA6E4E" w:rsidP="00817046">
            <w:pPr>
              <w:pStyle w:val="ListParagraph"/>
              <w:numPr>
                <w:ilvl w:val="0"/>
                <w:numId w:val="4"/>
              </w:numPr>
            </w:pPr>
            <w:r>
              <w:t xml:space="preserve">cloud for thinking up their own </w:t>
            </w:r>
            <w:r w:rsidR="009023D8">
              <w:t>strategy</w:t>
            </w:r>
          </w:p>
        </w:tc>
      </w:tr>
      <w:tr w:rsidR="00D866C4" w:rsidTr="00D866C4">
        <w:tc>
          <w:tcPr>
            <w:tcW w:w="6912" w:type="dxa"/>
          </w:tcPr>
          <w:p w:rsidR="00D866C4" w:rsidRDefault="00D866C4">
            <w:pPr>
              <w:rPr>
                <w:b/>
              </w:rPr>
            </w:pPr>
            <w:r>
              <w:rPr>
                <w:b/>
              </w:rPr>
              <w:t>Now let’s read through the tricky words 3 times so they’re not tricky anymore!</w:t>
            </w:r>
          </w:p>
        </w:tc>
        <w:tc>
          <w:tcPr>
            <w:tcW w:w="4076" w:type="dxa"/>
          </w:tcPr>
          <w:p w:rsidR="00D866C4" w:rsidRDefault="00D866C4" w:rsidP="002C49EA">
            <w:r>
              <w:t>Reads through the list aloud 3 times.</w:t>
            </w:r>
          </w:p>
        </w:tc>
      </w:tr>
    </w:tbl>
    <w:p w:rsidR="006A185B" w:rsidRDefault="006A185B"/>
    <w:p w:rsidR="006A185B" w:rsidRDefault="006A185B">
      <w:r>
        <w:br w:type="page"/>
      </w:r>
    </w:p>
    <w:p w:rsidR="006A185B" w:rsidRDefault="006A185B" w:rsidP="006A185B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A185B" w:rsidTr="00817046">
        <w:trPr>
          <w:trHeight w:val="4535"/>
        </w:trPr>
        <w:tc>
          <w:tcPr>
            <w:tcW w:w="3662" w:type="dxa"/>
            <w:vAlign w:val="center"/>
          </w:tcPr>
          <w:p w:rsidR="006A185B" w:rsidRDefault="00817046" w:rsidP="006A185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F53A97A" wp14:editId="77999877">
                  <wp:extent cx="1702917" cy="15309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6c2d118af3cce541d9705944348b73_speaker-clip-art-speaker-clip-art_170-170.jpe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98"/>
                          <a:stretch/>
                        </pic:blipFill>
                        <pic:spPr bwMode="auto">
                          <a:xfrm>
                            <a:off x="0" y="0"/>
                            <a:ext cx="1707626" cy="153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6A185B" w:rsidRDefault="006A185B" w:rsidP="006A185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A7B03D7" wp14:editId="3C4F3DA0">
                  <wp:extent cx="1629375" cy="1665026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6e3bd6f6611751adbfc18c6dee9b6a_cartoon-eyes-looking-left-eyes-looking-right-clipart_1300-97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81" cy="166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6A185B" w:rsidRDefault="006A185B" w:rsidP="006A185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6FBF9E4" wp14:editId="4BAE86B4">
                  <wp:extent cx="1651379" cy="166021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07" cy="166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85B" w:rsidTr="00817046">
        <w:trPr>
          <w:trHeight w:val="2268"/>
        </w:trPr>
        <w:tc>
          <w:tcPr>
            <w:tcW w:w="3662" w:type="dxa"/>
            <w:vAlign w:val="center"/>
          </w:tcPr>
          <w:p w:rsidR="006A185B" w:rsidRPr="00DA6E4E" w:rsidRDefault="006A185B" w:rsidP="0081704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>Sound out carefully</w:t>
            </w:r>
          </w:p>
        </w:tc>
        <w:tc>
          <w:tcPr>
            <w:tcW w:w="3663" w:type="dxa"/>
            <w:vAlign w:val="center"/>
          </w:tcPr>
          <w:p w:rsidR="00817046" w:rsidRDefault="006A185B" w:rsidP="0081704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 xml:space="preserve">See little words </w:t>
            </w:r>
          </w:p>
          <w:p w:rsidR="006A185B" w:rsidRPr="00DA6E4E" w:rsidRDefault="006A185B" w:rsidP="0081704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>in big words</w:t>
            </w:r>
          </w:p>
        </w:tc>
        <w:tc>
          <w:tcPr>
            <w:tcW w:w="3663" w:type="dxa"/>
            <w:vAlign w:val="center"/>
          </w:tcPr>
          <w:p w:rsidR="00817046" w:rsidRDefault="006A185B" w:rsidP="0081704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 xml:space="preserve">Break up the </w:t>
            </w:r>
          </w:p>
          <w:p w:rsidR="006A185B" w:rsidRPr="00DA6E4E" w:rsidRDefault="006A185B" w:rsidP="0081704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>word</w:t>
            </w:r>
          </w:p>
        </w:tc>
      </w:tr>
    </w:tbl>
    <w:p w:rsidR="006A185B" w:rsidRDefault="006A185B" w:rsidP="006A185B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17046" w:rsidTr="00817046">
        <w:trPr>
          <w:trHeight w:val="4535"/>
        </w:trPr>
        <w:tc>
          <w:tcPr>
            <w:tcW w:w="3662" w:type="dxa"/>
            <w:vAlign w:val="center"/>
          </w:tcPr>
          <w:p w:rsidR="00817046" w:rsidRDefault="00817046" w:rsidP="00CC578C">
            <w:pPr>
              <w:jc w:val="center"/>
            </w:pPr>
            <w:r w:rsidRPr="00817046">
              <w:rPr>
                <w:rFonts w:ascii="Comic Sans MS" w:hAnsi="Comic Sans MS"/>
                <w:sz w:val="72"/>
                <w:szCs w:val="72"/>
              </w:rPr>
              <w:t>?</w:t>
            </w:r>
            <w:r>
              <w:rPr>
                <w:rFonts w:ascii="Comic Sans MS" w:hAnsi="Comic Sans MS"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inline distT="0" distB="0" distL="0" distR="0" wp14:anchorId="2C7A1C5E" wp14:editId="639F1518">
                      <wp:extent cx="1323065" cy="1666202"/>
                      <wp:effectExtent l="0" t="0" r="10795" b="10795"/>
                      <wp:docPr id="4" name="U-Tur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1323065" cy="1666202"/>
                              </a:xfrm>
                              <a:prstGeom prst="uturnArrow">
                                <a:avLst>
                                  <a:gd name="adj1" fmla="val 23836"/>
                                  <a:gd name="adj2" fmla="val 21003"/>
                                  <a:gd name="adj3" fmla="val 38972"/>
                                  <a:gd name="adj4" fmla="val 43750"/>
                                  <a:gd name="adj5" fmla="val 6543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U-Turn Arrow 4" o:spid="_x0000_s1026" style="width:104.2pt;height:131.2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323065,166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" path="m,1666202l,574688c,257297,257297,,574688,r53489,c945568,,1202865,257297,1202865,574688r,l1323065,574688r-277883,515625l767298,574688r120201,l887499,574688v,-143220,-116102,-259322,-259322,-259322l574688,315366v-143220,,-259322,116102,-259322,259322l315366,1666202,,1666202xe" fillcolor="white [3212]" strokecolor="black [3213]" strokeweight="2pt">
                      <v:path arrowok="t" o:connecttype="custom" o:connectlocs="0,1666202;0,574688;574688,0;628177,0;1202865,574688;1202865,574688;1323065,574688;1045182,1090313;767298,574688;887499,574688;887499,574688;628177,315366;574688,315366;315366,574688;315366,1666202;0,1666202" o:connectangles="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63" w:type="dxa"/>
            <w:vAlign w:val="center"/>
          </w:tcPr>
          <w:p w:rsidR="00817046" w:rsidRPr="00817046" w:rsidRDefault="00817046" w:rsidP="00CC578C">
            <w:pPr>
              <w:jc w:val="center"/>
              <w:rPr>
                <w:sz w:val="144"/>
                <w:szCs w:val="144"/>
              </w:rPr>
            </w:pPr>
            <w:r w:rsidRPr="00817046">
              <w:rPr>
                <w:sz w:val="180"/>
                <w:szCs w:val="144"/>
              </w:rPr>
              <w:t>(---)</w:t>
            </w:r>
          </w:p>
        </w:tc>
        <w:tc>
          <w:tcPr>
            <w:tcW w:w="3663" w:type="dxa"/>
            <w:vAlign w:val="center"/>
          </w:tcPr>
          <w:p w:rsidR="00817046" w:rsidRDefault="00817046" w:rsidP="00CC578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8F9167A" wp14:editId="36E04194">
                      <wp:extent cx="1651379" cy="1323833"/>
                      <wp:effectExtent l="152400" t="0" r="44450" b="219710"/>
                      <wp:docPr id="7" name="Cloud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379" cy="1323833"/>
                              </a:xfrm>
                              <a:prstGeom prst="cloudCallout">
                                <a:avLst>
                                  <a:gd name="adj1" fmla="val -56239"/>
                                  <a:gd name="adj2" fmla="val 62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7046" w:rsidRDefault="00817046" w:rsidP="008170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7" o:spid="_x0000_s1027" type="#_x0000_t106" style="width:130.0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" adj="-1348,24300" fillcolor="white [3212]" strokecolor="black [3213]" strokeweight="2pt">
                      <v:textbox>
                        <w:txbxContent>
                          <w:p w:rsidR="00817046" w:rsidRDefault="00817046" w:rsidP="0081704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7046" w:rsidTr="00817046">
        <w:trPr>
          <w:trHeight w:val="2268"/>
        </w:trPr>
        <w:tc>
          <w:tcPr>
            <w:tcW w:w="3662" w:type="dxa"/>
            <w:vAlign w:val="center"/>
          </w:tcPr>
          <w:p w:rsidR="00817046" w:rsidRDefault="00817046" w:rsidP="00CC578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 xml:space="preserve">Read on and </w:t>
            </w:r>
          </w:p>
          <w:p w:rsidR="00817046" w:rsidRPr="00DA6E4E" w:rsidRDefault="00817046" w:rsidP="00CC578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>come back</w:t>
            </w:r>
          </w:p>
        </w:tc>
        <w:tc>
          <w:tcPr>
            <w:tcW w:w="3663" w:type="dxa"/>
            <w:vAlign w:val="center"/>
          </w:tcPr>
          <w:p w:rsidR="00817046" w:rsidRPr="00DA6E4E" w:rsidRDefault="00817046" w:rsidP="00CC578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A6E4E">
              <w:rPr>
                <w:rFonts w:ascii="Comic Sans MS" w:hAnsi="Comic Sans MS"/>
                <w:sz w:val="40"/>
                <w:szCs w:val="40"/>
              </w:rPr>
              <w:t>Find the meaning of the sentence</w:t>
            </w:r>
          </w:p>
        </w:tc>
        <w:tc>
          <w:tcPr>
            <w:tcW w:w="3663" w:type="dxa"/>
            <w:vAlign w:val="center"/>
          </w:tcPr>
          <w:p w:rsidR="00817046" w:rsidRPr="006A185B" w:rsidRDefault="00817046" w:rsidP="00CC578C">
            <w:pPr>
              <w:jc w:val="center"/>
              <w:rPr>
                <w:sz w:val="40"/>
                <w:szCs w:val="40"/>
              </w:rPr>
            </w:pPr>
            <w:r w:rsidRPr="006A185B">
              <w:rPr>
                <w:rFonts w:ascii="Comic Sans MS" w:hAnsi="Comic Sans MS"/>
                <w:sz w:val="40"/>
                <w:szCs w:val="40"/>
              </w:rPr>
              <w:t>Think up my own way to remember the word</w:t>
            </w:r>
          </w:p>
        </w:tc>
      </w:tr>
    </w:tbl>
    <w:p w:rsidR="00817046" w:rsidRDefault="00817046" w:rsidP="00817046"/>
    <w:p w:rsidR="006A185B" w:rsidRDefault="006A185B" w:rsidP="006A185B"/>
    <w:p w:rsidR="006A185B" w:rsidRDefault="006A185B" w:rsidP="006A185B"/>
    <w:p w:rsidR="003906C1" w:rsidRDefault="003906C1"/>
    <w:sectPr w:rsidR="003906C1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1A"/>
    <w:multiLevelType w:val="hybridMultilevel"/>
    <w:tmpl w:val="DDB067A0"/>
    <w:lvl w:ilvl="0" w:tplc="7FE85E76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90471"/>
    <w:multiLevelType w:val="hybridMultilevel"/>
    <w:tmpl w:val="5C30EFE6"/>
    <w:lvl w:ilvl="0" w:tplc="7FE85E76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067B3"/>
    <w:multiLevelType w:val="hybridMultilevel"/>
    <w:tmpl w:val="12B2BEF4"/>
    <w:lvl w:ilvl="0" w:tplc="7FE85E76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C3F06"/>
    <w:multiLevelType w:val="hybridMultilevel"/>
    <w:tmpl w:val="0832AF1E"/>
    <w:lvl w:ilvl="0" w:tplc="7FE85E76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8"/>
    <w:rsid w:val="003906C1"/>
    <w:rsid w:val="004C5D30"/>
    <w:rsid w:val="00601A67"/>
    <w:rsid w:val="006A185B"/>
    <w:rsid w:val="007C6E49"/>
    <w:rsid w:val="00817046"/>
    <w:rsid w:val="00887604"/>
    <w:rsid w:val="009023D8"/>
    <w:rsid w:val="00932748"/>
    <w:rsid w:val="00B55D55"/>
    <w:rsid w:val="00BB2BE5"/>
    <w:rsid w:val="00D866C4"/>
    <w:rsid w:val="00D90C00"/>
    <w:rsid w:val="00DA6E4E"/>
    <w:rsid w:val="00EC759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2017-03-03T23:20:00Z</dcterms:created>
  <dcterms:modified xsi:type="dcterms:W3CDTF">2017-03-05T03:59:00Z</dcterms:modified>
</cp:coreProperties>
</file>